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BBC1C">
      <w:pPr>
        <w:spacing w:line="660" w:lineRule="exact"/>
        <w:rPr>
          <w:rFonts w:hint="eastAsia" w:ascii="黑体" w:hAnsi="黑体" w:eastAsia="黑体"/>
          <w:sz w:val="32"/>
          <w:szCs w:val="32"/>
        </w:rPr>
      </w:pPr>
    </w:p>
    <w:p w14:paraId="295C84AB">
      <w:pPr>
        <w:spacing w:line="6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5D5A6FC2">
      <w:pPr>
        <w:spacing w:line="660" w:lineRule="exact"/>
        <w:jc w:val="center"/>
        <w:rPr>
          <w:rFonts w:hint="eastAsia" w:ascii="黑体" w:hAnsi="黑体" w:eastAsia="黑体"/>
          <w:b/>
          <w:bCs/>
          <w:sz w:val="32"/>
          <w:szCs w:val="32"/>
        </w:rPr>
      </w:pPr>
    </w:p>
    <w:p w14:paraId="717E44EF">
      <w:pPr>
        <w:spacing w:line="660" w:lineRule="exact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汉文题目</w:t>
      </w:r>
      <w:r>
        <w:rPr/>
        <w:footnoteReference w:id="0" w:customMarkFollows="1"/>
        <w:sym w:font="Symbol" w:char="F02A"/>
      </w:r>
      <w:r>
        <w:rPr>
          <w:rFonts w:hint="eastAsia" w:ascii="黑体" w:hAnsi="黑体" w:eastAsia="黑体"/>
          <w:bCs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</w:rPr>
        <w:t>主标题，黑体、三号加粗，</w:t>
      </w:r>
    </w:p>
    <w:p w14:paraId="14276E67">
      <w:pPr>
        <w:spacing w:line="660" w:lineRule="exact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副标题</w:t>
      </w:r>
      <w:r>
        <w:rPr>
          <w:rFonts w:hint="eastAsia" w:ascii="黑体" w:hAnsi="黑体" w:eastAsia="黑体"/>
          <w:bCs/>
          <w:sz w:val="32"/>
          <w:szCs w:val="32"/>
        </w:rPr>
        <w:t>，</w:t>
      </w:r>
      <w:r>
        <w:rPr>
          <w:rFonts w:ascii="黑体" w:hAnsi="黑体" w:eastAsia="黑体"/>
          <w:bCs/>
          <w:sz w:val="32"/>
          <w:szCs w:val="32"/>
        </w:rPr>
        <w:t>黑体</w:t>
      </w:r>
      <w:r>
        <w:rPr>
          <w:rFonts w:hint="eastAsia" w:ascii="黑体" w:hAnsi="黑体" w:eastAsia="黑体"/>
          <w:bCs/>
          <w:sz w:val="32"/>
          <w:szCs w:val="32"/>
        </w:rPr>
        <w:t>，</w:t>
      </w:r>
      <w:r>
        <w:rPr>
          <w:rFonts w:ascii="黑体" w:hAnsi="黑体" w:eastAsia="黑体"/>
          <w:bCs/>
          <w:sz w:val="32"/>
          <w:szCs w:val="32"/>
        </w:rPr>
        <w:t>三号不加粗</w:t>
      </w:r>
      <w:r>
        <w:rPr>
          <w:rFonts w:hint="eastAsia" w:ascii="黑体" w:hAnsi="黑体" w:eastAsia="黑体"/>
          <w:bCs/>
          <w:sz w:val="32"/>
          <w:szCs w:val="32"/>
        </w:rPr>
        <w:t>）</w:t>
      </w:r>
    </w:p>
    <w:p w14:paraId="47C31659">
      <w:pPr>
        <w:spacing w:line="660" w:lineRule="exact"/>
        <w:jc w:val="center"/>
      </w:pPr>
      <w:r>
        <w:rPr>
          <w:rFonts w:hint="eastAsia" w:ascii="楷体" w:hAnsi="楷体" w:eastAsia="楷体"/>
          <w:b/>
          <w:sz w:val="28"/>
          <w:szCs w:val="28"/>
        </w:rPr>
        <w:t>作者姓名（楷体、四号加粗）</w:t>
      </w:r>
    </w:p>
    <w:p w14:paraId="223D1F43">
      <w:pPr>
        <w:spacing w:line="660" w:lineRule="exact"/>
        <w:jc w:val="center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（作者单位名称）（楷体、四号不加粗）</w:t>
      </w:r>
    </w:p>
    <w:p w14:paraId="1DE51965">
      <w:pPr>
        <w:spacing w:line="660" w:lineRule="exact"/>
        <w:rPr>
          <w:rFonts w:hint="eastAsia" w:ascii="宋体" w:hAnsi="宋体"/>
          <w:szCs w:val="21"/>
        </w:rPr>
      </w:pPr>
    </w:p>
    <w:p w14:paraId="790BF92D">
      <w:pPr>
        <w:widowControl/>
        <w:spacing w:line="660" w:lineRule="exact"/>
        <w:jc w:val="left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黑体" w:hAnsi="黑体" w:eastAsia="黑体" w:cs="宋体"/>
          <w:bCs/>
          <w:color w:val="000000"/>
          <w:kern w:val="0"/>
          <w:szCs w:val="21"/>
        </w:rPr>
        <w:t>摘要</w:t>
      </w:r>
      <w:r>
        <w:rPr>
          <w:rFonts w:hint="eastAsia" w:ascii="黑体" w:hAnsi="黑体" w:eastAsia="黑体"/>
          <w:bCs/>
          <w:color w:val="000000"/>
          <w:szCs w:val="21"/>
        </w:rPr>
        <w:t>（</w:t>
      </w:r>
      <w:r>
        <w:rPr>
          <w:rFonts w:hint="eastAsia" w:ascii="黑体" w:hAnsi="黑体" w:eastAsia="黑体" w:cs="宋体"/>
          <w:szCs w:val="21"/>
        </w:rPr>
        <w:t>黑体、五号</w:t>
      </w:r>
      <w:r>
        <w:rPr>
          <w:rFonts w:hint="eastAsia" w:ascii="黑体" w:hAnsi="黑体" w:eastAsia="黑体"/>
          <w:bCs/>
          <w:color w:val="000000"/>
          <w:szCs w:val="21"/>
        </w:rPr>
        <w:t>）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：</w:t>
      </w:r>
      <w:r>
        <w:rPr>
          <w:rFonts w:hint="eastAsia" w:ascii="楷体" w:hAnsi="楷体" w:eastAsia="楷体"/>
          <w:szCs w:val="21"/>
        </w:rPr>
        <w:t>摘要简明扼要，不超过</w:t>
      </w:r>
      <w:r>
        <w:rPr>
          <w:rFonts w:ascii="楷体" w:hAnsi="楷体" w:eastAsia="楷体"/>
          <w:szCs w:val="21"/>
        </w:rPr>
        <w:t>300</w:t>
      </w:r>
      <w:r>
        <w:rPr>
          <w:rFonts w:hint="eastAsia" w:ascii="楷体" w:hAnsi="楷体" w:eastAsia="楷体"/>
          <w:szCs w:val="21"/>
        </w:rPr>
        <w:t>字（楷体、五号）</w:t>
      </w:r>
    </w:p>
    <w:p w14:paraId="5B632A1C">
      <w:pPr>
        <w:spacing w:line="660" w:lineRule="exact"/>
        <w:rPr>
          <w:rFonts w:hint="eastAsia" w:ascii="宋体" w:hAnsi="宋体"/>
          <w:szCs w:val="21"/>
        </w:rPr>
      </w:pPr>
      <w:r>
        <w:rPr>
          <w:rFonts w:hint="eastAsia" w:ascii="黑体" w:hAnsi="黑体" w:eastAsia="黑体" w:cs="宋体"/>
          <w:bCs/>
          <w:color w:val="000000"/>
          <w:kern w:val="0"/>
          <w:szCs w:val="21"/>
        </w:rPr>
        <w:t>关键词（黑体、五号）</w:t>
      </w:r>
      <w:r>
        <w:rPr>
          <w:rFonts w:ascii="黑体" w:hAnsi="黑体" w:eastAsia="黑体" w:cs="宋体"/>
          <w:bCs/>
          <w:color w:val="000000"/>
          <w:kern w:val="0"/>
          <w:szCs w:val="21"/>
        </w:rPr>
        <w:t>：</w:t>
      </w:r>
      <w:r>
        <w:rPr>
          <w:rFonts w:hint="eastAsia" w:ascii="楷体" w:hAnsi="楷体" w:eastAsia="楷体"/>
          <w:szCs w:val="21"/>
        </w:rPr>
        <w:t xml:space="preserve"> 3—5个关键词（楷体、五号）</w:t>
      </w:r>
    </w:p>
    <w:p w14:paraId="06534A45">
      <w:pPr>
        <w:spacing w:line="6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正文（宋体、五号、行间距1.5倍）</w:t>
      </w:r>
    </w:p>
    <w:p w14:paraId="4454E13A">
      <w:pPr>
        <w:spacing w:line="660" w:lineRule="exac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一级标题一、二、三……（宋体、小四、加粗）</w:t>
      </w:r>
      <w:r>
        <w:rPr>
          <w:rFonts w:ascii="宋体" w:hAnsi="宋体"/>
          <w:b/>
          <w:bCs/>
          <w:sz w:val="24"/>
        </w:rPr>
        <w:t xml:space="preserve">   </w:t>
      </w:r>
    </w:p>
    <w:p w14:paraId="075155B3">
      <w:pPr>
        <w:spacing w:line="660" w:lineRule="exac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二级标题（一）（二）（三）……（宋体、五号、加粗）</w:t>
      </w:r>
    </w:p>
    <w:p w14:paraId="56516F85">
      <w:pPr>
        <w:spacing w:line="6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三级标题1.2.3.……（宋体、五号）</w:t>
      </w:r>
      <w:r>
        <w:rPr>
          <w:rFonts w:ascii="宋体" w:hAnsi="宋体"/>
          <w:szCs w:val="21"/>
        </w:rPr>
        <w:t xml:space="preserve">  </w:t>
      </w:r>
    </w:p>
    <w:p w14:paraId="0D3023B3">
      <w:pPr>
        <w:spacing w:line="6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四级标题（1）（2）（3……）（宋体、五号）</w:t>
      </w:r>
    </w:p>
    <w:p w14:paraId="0AD65077">
      <w:pPr>
        <w:spacing w:line="660" w:lineRule="exact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表</w:t>
      </w:r>
      <w:r>
        <w:rPr>
          <w:rFonts w:ascii="宋体" w:hAnsi="宋体"/>
          <w:szCs w:val="21"/>
        </w:rPr>
        <w:t xml:space="preserve">1 </w:t>
      </w:r>
      <w:r>
        <w:rPr>
          <w:rFonts w:hint="eastAsia" w:ascii="宋体" w:hAnsi="宋体"/>
          <w:szCs w:val="21"/>
        </w:rPr>
        <w:t>ⅩⅩⅩⅩ（宋体、五号）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720"/>
        <w:gridCol w:w="720"/>
      </w:tblGrid>
      <w:tr w14:paraId="569B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</w:tcPr>
          <w:p w14:paraId="5AD98ED0">
            <w:pPr>
              <w:spacing w:line="6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</w:tcPr>
          <w:p w14:paraId="6748BA7F">
            <w:pPr>
              <w:spacing w:line="6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</w:tcPr>
          <w:p w14:paraId="6C277A6B">
            <w:pPr>
              <w:spacing w:line="6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</w:tcPr>
          <w:p w14:paraId="4190445F">
            <w:pPr>
              <w:spacing w:line="6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43A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</w:tcPr>
          <w:p w14:paraId="303EC0EC">
            <w:pPr>
              <w:spacing w:line="6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</w:tcPr>
          <w:p w14:paraId="727BED88">
            <w:pPr>
              <w:spacing w:line="6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</w:tcPr>
          <w:p w14:paraId="17546568">
            <w:pPr>
              <w:spacing w:line="6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</w:tcPr>
          <w:p w14:paraId="1BC308F2">
            <w:pPr>
              <w:spacing w:line="6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5603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</w:tcPr>
          <w:p w14:paraId="03D4D745">
            <w:pPr>
              <w:spacing w:line="6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</w:tcPr>
          <w:p w14:paraId="175316A2">
            <w:pPr>
              <w:spacing w:line="6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</w:tcPr>
          <w:p w14:paraId="699810E7">
            <w:pPr>
              <w:spacing w:line="6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</w:tcPr>
          <w:p w14:paraId="09CD55C6">
            <w:pPr>
              <w:spacing w:line="6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772977BF">
      <w:pPr>
        <w:spacing w:line="660" w:lineRule="exact"/>
        <w:jc w:val="center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  <w:lang w:bidi="mn-Mong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1303655</wp:posOffset>
            </wp:positionH>
            <wp:positionV relativeFrom="paragraph">
              <wp:posOffset>297180</wp:posOffset>
            </wp:positionV>
            <wp:extent cx="2834640" cy="830580"/>
            <wp:effectExtent l="0" t="0" r="0" b="762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szCs w:val="21"/>
        </w:rPr>
        <w:t>图1 ⅩⅩⅩⅩ（楷体、五号）</w:t>
      </w:r>
    </w:p>
    <w:p w14:paraId="0CE3C84F">
      <w:pPr>
        <w:spacing w:line="660" w:lineRule="exact"/>
        <w:rPr>
          <w:rFonts w:hint="eastAsia" w:ascii="宋体" w:hAnsi="宋体"/>
          <w:color w:val="000000"/>
          <w:szCs w:val="21"/>
        </w:rPr>
      </w:pPr>
    </w:p>
    <w:p w14:paraId="19884429">
      <w:pPr>
        <w:spacing w:line="660" w:lineRule="exact"/>
        <w:ind w:firstLine="420" w:firstLineChars="200"/>
      </w:pPr>
      <w:r>
        <w:rPr>
          <w:rFonts w:hint="eastAsia" w:ascii="宋体" w:hAnsi="宋体"/>
          <w:color w:val="000000"/>
          <w:szCs w:val="21"/>
        </w:rPr>
        <w:t>参考文献（宋体、五号）</w:t>
      </w:r>
      <w:r>
        <w:rPr>
          <w:rFonts w:hint="eastAsia"/>
        </w:rPr>
        <w:t>：</w:t>
      </w:r>
    </w:p>
    <w:p w14:paraId="1BAB9AFC">
      <w:pPr>
        <w:spacing w:line="660" w:lineRule="exact"/>
        <w:ind w:firstLine="420" w:firstLineChars="200"/>
      </w:pPr>
      <w:r>
        <w:t>[1]</w:t>
      </w:r>
      <w:r>
        <w:rPr>
          <w:rFonts w:hint="eastAsia"/>
        </w:rPr>
        <w:t>（期刊论文）作者</w:t>
      </w:r>
      <w:r>
        <w:t>.</w:t>
      </w:r>
      <w:r>
        <w:rPr>
          <w:rFonts w:hint="eastAsia"/>
        </w:rPr>
        <w:t>题名</w:t>
      </w:r>
      <w:r>
        <w:t>[</w:t>
      </w:r>
      <w:r>
        <w:rPr>
          <w:rFonts w:hint="eastAsia"/>
        </w:rPr>
        <w:t>文献类型标志</w:t>
      </w:r>
      <w:r>
        <w:t>].</w:t>
      </w:r>
      <w:r>
        <w:rPr>
          <w:rFonts w:hint="eastAsia"/>
        </w:rPr>
        <w:t>刊物名称，出版年，卷（期）：起止页码</w:t>
      </w:r>
      <w:r>
        <w:t>.</w:t>
      </w:r>
    </w:p>
    <w:p w14:paraId="216570F8">
      <w:pPr>
        <w:spacing w:line="660" w:lineRule="exact"/>
        <w:ind w:firstLine="420" w:firstLineChars="200"/>
      </w:pPr>
      <w:r>
        <w:rPr>
          <w:rFonts w:hint="eastAsia"/>
        </w:rPr>
        <w:t>例：</w:t>
      </w:r>
      <w:r>
        <w:t>冯继强</w:t>
      </w:r>
      <w:r>
        <w:rPr>
          <w:rFonts w:hint="eastAsia"/>
        </w:rPr>
        <w:t>，</w:t>
      </w:r>
      <w:r>
        <w:t>李玲丽</w:t>
      </w:r>
      <w:r>
        <w:rPr>
          <w:rFonts w:hint="eastAsia"/>
        </w:rPr>
        <w:t>，</w:t>
      </w:r>
      <w:r>
        <w:t>施春林</w:t>
      </w:r>
      <w:r>
        <w:rPr>
          <w:rFonts w:hint="eastAsia"/>
        </w:rPr>
        <w:t>.</w:t>
      </w:r>
      <w:r>
        <w:t>美国图书馆创客空间实践对我国公共图书馆创新实践的启示[J].图书馆理论与实践</w:t>
      </w:r>
      <w:r>
        <w:rPr>
          <w:rFonts w:hint="eastAsia"/>
        </w:rPr>
        <w:t>，</w:t>
      </w:r>
      <w:r>
        <w:t>2014(11):109-113.</w:t>
      </w:r>
    </w:p>
    <w:p w14:paraId="4BAB8F25">
      <w:pPr>
        <w:spacing w:line="660" w:lineRule="exact"/>
        <w:ind w:firstLine="420" w:firstLineChars="200"/>
      </w:pPr>
      <w:r>
        <w:t>[2]</w:t>
      </w:r>
      <w:r>
        <w:rPr>
          <w:rFonts w:hint="eastAsia"/>
        </w:rPr>
        <w:t>（图书）作者</w:t>
      </w:r>
      <w:r>
        <w:t>.</w:t>
      </w:r>
      <w:r>
        <w:rPr>
          <w:rFonts w:hint="eastAsia"/>
        </w:rPr>
        <w:t>书名</w:t>
      </w:r>
      <w:r>
        <w:t>[</w:t>
      </w:r>
      <w:r>
        <w:rPr>
          <w:rFonts w:hint="eastAsia"/>
        </w:rPr>
        <w:t>文献类型标志</w:t>
      </w:r>
      <w:r>
        <w:t>].</w:t>
      </w:r>
      <w:r>
        <w:rPr>
          <w:rFonts w:hint="eastAsia"/>
        </w:rPr>
        <w:t>出版地：出版社，出版年：起止页码</w:t>
      </w:r>
      <w:r>
        <w:t>.</w:t>
      </w:r>
    </w:p>
    <w:p w14:paraId="0F9F4900">
      <w:pPr>
        <w:spacing w:line="660" w:lineRule="exact"/>
        <w:ind w:firstLine="420" w:firstLineChars="200"/>
      </w:pPr>
      <w:r>
        <w:rPr>
          <w:rFonts w:hint="eastAsia"/>
        </w:rPr>
        <w:t>例：韩明谟.社会学概论[M].北京：中央广播电视大学出版社，1993：27-29.</w:t>
      </w:r>
    </w:p>
    <w:p w14:paraId="6CC02E35">
      <w:pPr>
        <w:spacing w:line="660" w:lineRule="exact"/>
        <w:ind w:firstLine="420" w:firstLineChars="200"/>
      </w:pPr>
      <w:r>
        <w:t>[3]</w:t>
      </w:r>
      <w:r>
        <w:rPr>
          <w:rFonts w:hint="eastAsia"/>
        </w:rPr>
        <w:t>（报纸）作者</w:t>
      </w:r>
      <w:r>
        <w:t>.</w:t>
      </w:r>
      <w:r>
        <w:rPr>
          <w:rFonts w:hint="eastAsia"/>
        </w:rPr>
        <w:t>题名</w:t>
      </w:r>
      <w:r>
        <w:t>[</w:t>
      </w:r>
      <w:r>
        <w:rPr>
          <w:rFonts w:hint="eastAsia"/>
        </w:rPr>
        <w:t>文献类型标志</w:t>
      </w:r>
      <w:r>
        <w:t>].</w:t>
      </w:r>
      <w:r>
        <w:rPr>
          <w:rFonts w:hint="eastAsia"/>
        </w:rPr>
        <w:t>报纸名，年</w:t>
      </w:r>
      <w:r>
        <w:t>-</w:t>
      </w:r>
      <w:r>
        <w:rPr>
          <w:rFonts w:hint="eastAsia"/>
        </w:rPr>
        <w:t>月</w:t>
      </w:r>
      <w:r>
        <w:t>-</w:t>
      </w:r>
      <w:r>
        <w:rPr>
          <w:rFonts w:hint="eastAsia"/>
        </w:rPr>
        <w:t>日（版次）</w:t>
      </w:r>
      <w:r>
        <w:t>.</w:t>
      </w:r>
    </w:p>
    <w:p w14:paraId="23B9A3B6">
      <w:pPr>
        <w:spacing w:line="660" w:lineRule="exact"/>
        <w:ind w:firstLine="420" w:firstLineChars="200"/>
      </w:pPr>
      <w:r>
        <w:rPr>
          <w:rFonts w:hint="eastAsia"/>
        </w:rPr>
        <w:t>例：</w:t>
      </w:r>
      <w:r>
        <w:t>谢希德. 创造学习的新思路 [N]. 人民日报，1998-12-25</w:t>
      </w:r>
      <w:r>
        <w:rPr>
          <w:rFonts w:hint="eastAsia"/>
        </w:rPr>
        <w:t>⑽</w:t>
      </w:r>
      <w:r>
        <w:t>.</w:t>
      </w:r>
    </w:p>
    <w:p w14:paraId="23CA4BB8">
      <w:pPr>
        <w:spacing w:line="660" w:lineRule="exact"/>
        <w:ind w:firstLine="420" w:firstLineChars="200"/>
      </w:pPr>
      <w:r>
        <w:t>[4]</w:t>
      </w:r>
      <w:r>
        <w:rPr>
          <w:rFonts w:hint="eastAsia"/>
        </w:rPr>
        <w:t>（学位论文）作者</w:t>
      </w:r>
      <w:r>
        <w:t>.</w:t>
      </w:r>
      <w:r>
        <w:rPr>
          <w:rFonts w:hint="eastAsia"/>
        </w:rPr>
        <w:t>题名</w:t>
      </w:r>
      <w:r>
        <w:t>[</w:t>
      </w:r>
      <w:r>
        <w:rPr>
          <w:rFonts w:hint="eastAsia"/>
        </w:rPr>
        <w:t>文献类型标志</w:t>
      </w:r>
      <w:r>
        <w:t>].</w:t>
      </w:r>
      <w:r>
        <w:rPr>
          <w:rFonts w:hint="eastAsia"/>
        </w:rPr>
        <w:t>保存地</w:t>
      </w:r>
      <w:r>
        <w:t>:</w:t>
      </w:r>
      <w:r>
        <w:rPr>
          <w:rFonts w:hint="eastAsia"/>
        </w:rPr>
        <w:t>保存者，年份：</w:t>
      </w:r>
      <w:r>
        <w:t>起止页码.</w:t>
      </w:r>
    </w:p>
    <w:p w14:paraId="22C79A14">
      <w:pPr>
        <w:spacing w:line="660" w:lineRule="exact"/>
        <w:ind w:firstLine="420" w:firstLineChars="200"/>
      </w:pPr>
      <w:r>
        <w:rPr>
          <w:rFonts w:hint="eastAsia"/>
        </w:rPr>
        <w:t>例：徐谦.知识生态系统的共享机制研究[D].武汉：华中师范大学，2006:20-21.</w:t>
      </w:r>
    </w:p>
    <w:p w14:paraId="5E6EA8A3">
      <w:pPr>
        <w:spacing w:line="660" w:lineRule="exact"/>
        <w:ind w:firstLine="420" w:firstLineChars="200"/>
      </w:pPr>
      <w:r>
        <w:t>[5]</w:t>
      </w:r>
      <w:r>
        <w:rPr>
          <w:rFonts w:hint="eastAsia"/>
        </w:rPr>
        <w:t>（论文集）作者</w:t>
      </w:r>
      <w:r>
        <w:t>.</w:t>
      </w:r>
      <w:r>
        <w:rPr>
          <w:rFonts w:hint="eastAsia"/>
        </w:rPr>
        <w:t>题名</w:t>
      </w:r>
      <w:r>
        <w:t>[</w:t>
      </w:r>
      <w:r>
        <w:rPr>
          <w:rFonts w:hint="eastAsia"/>
        </w:rPr>
        <w:t>文献类型标志</w:t>
      </w:r>
      <w:r>
        <w:t>]</w:t>
      </w:r>
      <w:r>
        <w:rPr>
          <w:rFonts w:hint="eastAsia"/>
        </w:rPr>
        <w:t>.编者</w:t>
      </w:r>
      <w:r>
        <w:t>.</w:t>
      </w:r>
      <w:r>
        <w:rPr>
          <w:rFonts w:hint="eastAsia"/>
        </w:rPr>
        <w:t>文集名</w:t>
      </w:r>
      <w:r>
        <w:t>.</w:t>
      </w:r>
      <w:r>
        <w:rPr>
          <w:rFonts w:hint="eastAsia"/>
        </w:rPr>
        <w:t>出版地：出版者，出版年：起止页码</w:t>
      </w:r>
      <w:r>
        <w:t>.</w:t>
      </w:r>
    </w:p>
    <w:p w14:paraId="564857F8">
      <w:pPr>
        <w:spacing w:line="660" w:lineRule="exact"/>
        <w:ind w:firstLine="420" w:firstLineChars="200"/>
      </w:pPr>
      <w:r>
        <w:rPr>
          <w:rFonts w:hint="eastAsia"/>
        </w:rPr>
        <w:t>例：</w:t>
      </w:r>
      <w:r>
        <w:t>钟文发. 非线性规划在可燃毒物配置中的应用[A].赵玮.运筹学的理论和应用——中国运筹学会第五届大会论文集[C]. 西安：西安电子科技大学出版社，1996. 468-471.</w:t>
      </w:r>
    </w:p>
    <w:p w14:paraId="3063AE5F">
      <w:pPr>
        <w:spacing w:line="660" w:lineRule="exact"/>
        <w:ind w:firstLine="420" w:firstLineChars="200"/>
      </w:pPr>
      <w:r>
        <w:t>[6]</w:t>
      </w:r>
      <w:r>
        <w:rPr>
          <w:rFonts w:hint="eastAsia"/>
        </w:rPr>
        <w:t>（网络文献）作者</w:t>
      </w:r>
      <w:r>
        <w:t>.</w:t>
      </w:r>
      <w:r>
        <w:rPr>
          <w:rFonts w:hint="eastAsia"/>
        </w:rPr>
        <w:t>题名</w:t>
      </w:r>
      <w:r>
        <w:t>[</w:t>
      </w:r>
      <w:r>
        <w:rPr>
          <w:rFonts w:hint="eastAsia"/>
        </w:rPr>
        <w:t>文献类型标志</w:t>
      </w:r>
      <w:r>
        <w:t>].[</w:t>
      </w:r>
      <w:r>
        <w:rPr>
          <w:rFonts w:hint="eastAsia"/>
        </w:rPr>
        <w:t>检索日期</w:t>
      </w:r>
      <w:r>
        <w:t>].</w:t>
      </w:r>
      <w:r>
        <w:rPr>
          <w:rFonts w:hint="eastAsia"/>
        </w:rPr>
        <w:t>网址</w:t>
      </w:r>
      <w:r>
        <w:t>.</w:t>
      </w:r>
    </w:p>
    <w:p w14:paraId="7B252DDA">
      <w:pPr>
        <w:spacing w:line="6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/>
        </w:rPr>
        <w:t>例：</w:t>
      </w:r>
      <w:r>
        <w:t>Forrest Wright，Thomson Reuter</w:t>
      </w:r>
      <w:r>
        <w:rPr>
          <w:rFonts w:ascii="宋体" w:hAnsi="宋体"/>
          <w:kern w:val="0"/>
          <w:szCs w:val="21"/>
        </w:rPr>
        <w:t>s. What do Librarians</w:t>
      </w:r>
      <w:r>
        <w:rPr>
          <w:rFonts w:hint="eastAsia" w:ascii="宋体" w:hAnsi="宋体"/>
          <w:kern w:val="0"/>
          <w:szCs w:val="21"/>
        </w:rPr>
        <w:t xml:space="preserve"> </w:t>
      </w:r>
      <w:r>
        <w:rPr>
          <w:rFonts w:ascii="宋体" w:hAnsi="宋体"/>
          <w:kern w:val="0"/>
          <w:szCs w:val="21"/>
        </w:rPr>
        <w:t>Need to Know About MOOCs?</w:t>
      </w:r>
      <w:r>
        <w:rPr>
          <w:rFonts w:hint="eastAsia" w:ascii="宋体" w:hAnsi="宋体" w:cs="FZKTJW--GB1-0-Identity-H"/>
          <w:kern w:val="0"/>
          <w:szCs w:val="21"/>
        </w:rPr>
        <w:t xml:space="preserve"> [</w:t>
      </w:r>
      <w:r>
        <w:rPr>
          <w:rFonts w:ascii="宋体" w:hAnsi="宋体"/>
          <w:kern w:val="0"/>
          <w:szCs w:val="21"/>
        </w:rPr>
        <w:t>EB/OL</w:t>
      </w:r>
      <w:r>
        <w:rPr>
          <w:rFonts w:hint="eastAsia" w:ascii="宋体" w:hAnsi="宋体"/>
          <w:kern w:val="0"/>
          <w:szCs w:val="21"/>
        </w:rPr>
        <w:t>].[</w:t>
      </w:r>
      <w:r>
        <w:rPr>
          <w:rFonts w:ascii="宋体" w:hAnsi="宋体"/>
          <w:kern w:val="0"/>
          <w:szCs w:val="21"/>
        </w:rPr>
        <w:t>2014-3-23]. http://dlib.org/dlib/march13/wright/03wright.html</w:t>
      </w:r>
    </w:p>
    <w:p w14:paraId="5C5CFF00">
      <w:pPr>
        <w:spacing w:line="6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作者简介（宋体、五号）：</w:t>
      </w:r>
    </w:p>
    <w:p w14:paraId="76AF981C">
      <w:pPr>
        <w:spacing w:line="6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/>
        </w:rPr>
        <w:t>作者姓名、性别、工作单位/学习单位、职称、职务、学位、研究方向、通信地址、联系电话、电子邮箱</w:t>
      </w:r>
    </w:p>
    <w:p w14:paraId="496B66B4">
      <w:pPr>
        <w:spacing w:line="660" w:lineRule="exact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说明：</w:t>
      </w:r>
    </w:p>
    <w:p w14:paraId="384FDD09"/>
    <w:p w14:paraId="6ADF6D58">
      <w:pPr>
        <w:spacing w:line="660" w:lineRule="exact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1.稿件所有涉及习近平总书记重要讲话、指示等内容要完整、准确，并需标示出处。 </w:t>
      </w:r>
    </w:p>
    <w:p w14:paraId="1872C953">
      <w:pPr>
        <w:spacing w:line="660" w:lineRule="exact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2.表述少数民族称谓、聚居区等涉民族内容时需参照《新华社新闻报道中的禁用词（第一批）》规范用语；行政区划地名首次出现时用全称；展览名称统一用双引号。</w:t>
      </w:r>
    </w:p>
    <w:p w14:paraId="06A22E7A">
      <w:pPr>
        <w:spacing w:line="660" w:lineRule="exact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3.标题下方的作者单位名称要详细，如有多个单位，请一一排列清晰。</w:t>
      </w:r>
    </w:p>
    <w:p w14:paraId="16DDB013">
      <w:pPr>
        <w:spacing w:line="660" w:lineRule="exact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4.插图与文字紧密配合，文图相符，内容正确。选图要力求精练。每个图均应有图题（数量控制在2～4张，由图号图名组成，并随文章提供原图）。图题置于图下，用中文居中书写。</w:t>
      </w:r>
    </w:p>
    <w:p w14:paraId="51B893C1">
      <w:pPr>
        <w:spacing w:line="660" w:lineRule="exact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5.除习惯用汉文数字表示的以外，一般均采用阿拉伯数字。</w:t>
      </w:r>
    </w:p>
    <w:p w14:paraId="31093E90">
      <w:pPr>
        <w:spacing w:line="660" w:lineRule="exact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6.参考文献统一放在文末；脚注</w:t>
      </w:r>
      <w:r>
        <w:rPr>
          <w:rFonts w:ascii="宋体" w:hAnsi="宋体"/>
          <w:b/>
          <w:bCs/>
          <w:szCs w:val="21"/>
        </w:rPr>
        <w:t>每页重新编号</w:t>
      </w:r>
      <w:r>
        <w:rPr>
          <w:rFonts w:hint="eastAsia" w:ascii="宋体" w:hAnsi="宋体"/>
          <w:b/>
          <w:bCs/>
          <w:szCs w:val="21"/>
        </w:rPr>
        <w:t>，</w:t>
      </w:r>
      <w:r>
        <w:rPr>
          <w:rFonts w:ascii="宋体" w:hAnsi="宋体"/>
          <w:b/>
          <w:bCs/>
          <w:szCs w:val="21"/>
        </w:rPr>
        <w:t>用序号</w:t>
      </w:r>
      <w:r>
        <w:rPr>
          <w:rFonts w:hint="eastAsia" w:ascii="宋体" w:hAnsi="宋体"/>
          <w:b/>
          <w:bCs/>
          <w:szCs w:val="21"/>
        </w:rPr>
        <w:t>①</w:t>
      </w:r>
      <w:r>
        <w:rPr>
          <w:rFonts w:ascii="宋体" w:hAnsi="宋体"/>
          <w:b/>
          <w:bCs/>
          <w:szCs w:val="21"/>
        </w:rPr>
        <w:t>②③</w:t>
      </w:r>
      <w:r>
        <w:rPr>
          <w:rFonts w:hint="eastAsia" w:ascii="宋体" w:hAnsi="宋体"/>
          <w:b/>
          <w:bCs/>
          <w:szCs w:val="21"/>
        </w:rPr>
        <w:t>排序</w:t>
      </w:r>
      <w:r>
        <w:rPr>
          <w:rFonts w:ascii="宋体" w:hAnsi="宋体"/>
          <w:b/>
          <w:bCs/>
          <w:szCs w:val="21"/>
        </w:rPr>
        <w:t>。</w:t>
      </w:r>
    </w:p>
    <w:p w14:paraId="4AB1DFEC">
      <w:pPr>
        <w:spacing w:line="660" w:lineRule="exact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7</w:t>
      </w:r>
      <w:r>
        <w:rPr>
          <w:rFonts w:ascii="宋体" w:hAnsi="宋体"/>
          <w:b/>
          <w:bCs/>
          <w:szCs w:val="21"/>
        </w:rPr>
        <w:t>.</w:t>
      </w:r>
      <w:r>
        <w:rPr>
          <w:rFonts w:hint="eastAsia" w:ascii="宋体" w:hAnsi="宋体"/>
          <w:b/>
          <w:bCs/>
          <w:szCs w:val="21"/>
        </w:rPr>
        <w:t>参考文献作者不多于</w:t>
      </w:r>
      <w:r>
        <w:rPr>
          <w:rFonts w:ascii="宋体" w:hAnsi="宋体"/>
          <w:b/>
          <w:bCs/>
          <w:szCs w:val="21"/>
        </w:rPr>
        <w:t>3</w:t>
      </w:r>
      <w:r>
        <w:rPr>
          <w:rFonts w:hint="eastAsia" w:ascii="宋体" w:hAnsi="宋体"/>
          <w:b/>
          <w:bCs/>
          <w:szCs w:val="21"/>
        </w:rPr>
        <w:t>个的，全部著录；多于</w:t>
      </w:r>
      <w:r>
        <w:rPr>
          <w:rFonts w:ascii="宋体" w:hAnsi="宋体"/>
          <w:b/>
          <w:bCs/>
          <w:szCs w:val="21"/>
        </w:rPr>
        <w:t>3</w:t>
      </w:r>
      <w:r>
        <w:rPr>
          <w:rFonts w:hint="eastAsia" w:ascii="宋体" w:hAnsi="宋体"/>
          <w:b/>
          <w:bCs/>
          <w:szCs w:val="21"/>
        </w:rPr>
        <w:t>个的，著录时保留第一个，其余用“等”（英文用</w:t>
      </w:r>
      <w:r>
        <w:rPr>
          <w:rFonts w:ascii="宋体" w:hAnsi="宋体"/>
          <w:b/>
          <w:bCs/>
          <w:szCs w:val="21"/>
        </w:rPr>
        <w:t>et al</w:t>
      </w:r>
      <w:r>
        <w:rPr>
          <w:rFonts w:hint="eastAsia" w:ascii="宋体" w:hAnsi="宋体"/>
          <w:b/>
          <w:bCs/>
          <w:szCs w:val="21"/>
        </w:rPr>
        <w:t>）代替。外国作者采用姓在前、名取首字母置后的方式著录。</w:t>
      </w:r>
    </w:p>
    <w:p w14:paraId="24E830C3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5ADE8A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KTJW--GB1-0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430FA2EC">
      <w:pPr>
        <w:pStyle w:val="3"/>
        <w:rPr>
          <w:rFonts w:hint="eastAsia" w:ascii="宋体" w:hAnsi="宋体" w:cs="宋体"/>
          <w:color w:val="FF0000"/>
          <w:kern w:val="0"/>
        </w:rPr>
      </w:pPr>
      <w:r>
        <w:rPr>
          <w:rStyle w:val="7"/>
        </w:rPr>
        <w:sym w:font="Symbol" w:char="F02A"/>
      </w:r>
      <w:r>
        <w:t xml:space="preserve"> </w:t>
      </w:r>
      <w:r>
        <w:rPr>
          <w:rFonts w:hint="eastAsia" w:ascii="宋体" w:hAnsi="宋体"/>
        </w:rPr>
        <w:t>（页脚）脚注、注释（宋体、小五号</w:t>
      </w:r>
      <w:r>
        <w:rPr>
          <w:rFonts w:hint="eastAsia" w:ascii="宋体" w:hAnsi="宋体" w:cs="宋体"/>
          <w:kern w:val="0"/>
        </w:rPr>
        <w:t>）</w:t>
      </w:r>
    </w:p>
    <w:p w14:paraId="49EA03A3">
      <w:pPr>
        <w:pStyle w:val="4"/>
      </w:pPr>
      <w:r>
        <w:rPr>
          <w:rFonts w:hint="eastAsia" w:ascii="宋体" w:hAnsi="宋体"/>
        </w:rPr>
        <w:t>本文系ⅩⅩⅩⅩ项目“ⅩⅩⅩⅩⅩⅩⅩⅩ”（项目编号：ⅩⅩⅩ）研究成果。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214AB"/>
    <w:rsid w:val="56A2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="等线 Light" w:hAnsi="等线 Light" w:eastAsia="等线 Light" w:cs="Microsoft Himalaya"/>
      <w:spacing w:val="-10"/>
      <w:kern w:val="28"/>
      <w:sz w:val="56"/>
      <w:szCs w:val="8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character" w:styleId="7">
    <w:name w:val="footnote reference"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2025-10-17T12:50:00Z</dcterms:created>
  <dc:creator>羽儿</dc:creator>
  <cp:lastModifiedBy>羽儿</cp:lastModifiedBy>
  <dcterms:modified xsi:type="dcterms:W3CDTF">2025-10-17T12:50:50Z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93414255F83A4D639E058634A36DD7D0_11</vt:lpwstr>
  </property>
  <property fmtid="{D5CDD505-2E9C-101B-9397-08002B2CF9AE}" pid="4" name="KSOTemplateDocerSaveRecord">
    <vt:lpwstr>eyJoZGlkIjoiOWE4NjVjOTMzMjYwYzIyMTYwOWNmOGM2ZDRiNDZiNDYiLCJ1c2VySWQiOiI5ODYxNzMxMDgifQ==</vt:lpwstr>
  </property>
</Properties>
</file>